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5C" w:rsidRDefault="009E715C" w:rsidP="009E715C">
      <w:pPr>
        <w:rPr>
          <w:b/>
          <w:sz w:val="32"/>
          <w:szCs w:val="32"/>
          <w:lang w:val="nb-NO"/>
        </w:rPr>
      </w:pPr>
      <w:r>
        <w:rPr>
          <w:noProof/>
          <w:lang w:val="nb-NO" w:eastAsia="nb-NO"/>
        </w:rPr>
        <w:drawing>
          <wp:inline distT="0" distB="0" distL="0" distR="0" wp14:anchorId="67396B9B" wp14:editId="1A8CA433">
            <wp:extent cx="1123950" cy="590550"/>
            <wp:effectExtent l="0" t="0" r="0" b="0"/>
            <wp:docPr id="3" name="Bilde 1"/>
            <wp:cNvGraphicFramePr/>
            <a:graphic xmlns:a="http://schemas.openxmlformats.org/drawingml/2006/main">
              <a:graphicData uri="http://schemas.openxmlformats.org/drawingml/2006/picture">
                <pic:pic xmlns:pic="http://schemas.openxmlformats.org/drawingml/2006/picture">
                  <pic:nvPicPr>
                    <pic:cNvPr id="3" name="Bilde 1"/>
                    <pic:cNvPicPr/>
                  </pic:nvPicPr>
                  <pic:blipFill>
                    <a:blip r:embed="rId5"/>
                    <a:srcRect/>
                    <a:stretch>
                      <a:fillRect/>
                    </a:stretch>
                  </pic:blipFill>
                  <pic:spPr bwMode="auto">
                    <a:xfrm>
                      <a:off x="0" y="0"/>
                      <a:ext cx="1128175" cy="592770"/>
                    </a:xfrm>
                    <a:prstGeom prst="rect">
                      <a:avLst/>
                    </a:prstGeom>
                    <a:noFill/>
                    <a:ln w="9525">
                      <a:noFill/>
                      <a:miter lim="800000"/>
                      <a:headEnd/>
                      <a:tailEnd/>
                    </a:ln>
                  </pic:spPr>
                </pic:pic>
              </a:graphicData>
            </a:graphic>
          </wp:inline>
        </w:drawing>
      </w:r>
      <w:r>
        <w:rPr>
          <w:noProof/>
          <w:lang w:val="nb-NO" w:eastAsia="nb-NO"/>
        </w:rPr>
        <w:t xml:space="preserve">        </w:t>
      </w:r>
      <w:r>
        <w:rPr>
          <w:noProof/>
          <w:lang w:val="nb-NO" w:eastAsia="nb-NO"/>
        </w:rPr>
        <w:drawing>
          <wp:inline distT="0" distB="0" distL="0" distR="0" wp14:anchorId="36287603" wp14:editId="4944235C">
            <wp:extent cx="1289050" cy="533400"/>
            <wp:effectExtent l="0" t="0" r="6350" b="0"/>
            <wp:docPr id="4" name="Picture 1" descr="NPF_LOGO_6"/>
            <wp:cNvGraphicFramePr/>
            <a:graphic xmlns:a="http://schemas.openxmlformats.org/drawingml/2006/main">
              <a:graphicData uri="http://schemas.openxmlformats.org/drawingml/2006/picture">
                <pic:pic xmlns:pic="http://schemas.openxmlformats.org/drawingml/2006/picture">
                  <pic:nvPicPr>
                    <pic:cNvPr id="4" name="Picture 1" descr="NPF_LOGO_6"/>
                    <pic:cNvPicPr/>
                  </pic:nvPicPr>
                  <pic:blipFill>
                    <a:blip r:embed="rId6" cstate="print"/>
                    <a:srcRect/>
                    <a:stretch>
                      <a:fillRect/>
                    </a:stretch>
                  </pic:blipFill>
                  <pic:spPr bwMode="auto">
                    <a:xfrm>
                      <a:off x="0" y="0"/>
                      <a:ext cx="1289050" cy="533400"/>
                    </a:xfrm>
                    <a:prstGeom prst="rect">
                      <a:avLst/>
                    </a:prstGeom>
                    <a:noFill/>
                    <a:ln w="9525">
                      <a:noFill/>
                      <a:miter lim="800000"/>
                      <a:headEnd/>
                      <a:tailEnd/>
                    </a:ln>
                  </pic:spPr>
                </pic:pic>
              </a:graphicData>
            </a:graphic>
          </wp:inline>
        </w:drawing>
      </w:r>
      <w:r>
        <w:rPr>
          <w:noProof/>
          <w:lang w:val="nb-NO" w:eastAsia="nb-NO"/>
        </w:rPr>
        <w:t xml:space="preserve">      </w:t>
      </w:r>
    </w:p>
    <w:p w:rsidR="009E715C" w:rsidRDefault="009E715C" w:rsidP="009E715C">
      <w:pPr>
        <w:rPr>
          <w:b/>
          <w:sz w:val="32"/>
          <w:szCs w:val="32"/>
          <w:lang w:val="nb-NO"/>
        </w:rPr>
      </w:pPr>
    </w:p>
    <w:p w:rsidR="009E715C" w:rsidRPr="006955CE" w:rsidRDefault="009E715C" w:rsidP="009E715C">
      <w:pPr>
        <w:rPr>
          <w:rFonts w:asciiTheme="majorHAnsi" w:hAnsiTheme="majorHAnsi"/>
          <w:b/>
          <w:sz w:val="32"/>
          <w:szCs w:val="32"/>
          <w:lang w:val="nb-NO"/>
        </w:rPr>
      </w:pPr>
      <w:r w:rsidRPr="006955CE">
        <w:rPr>
          <w:rFonts w:asciiTheme="majorHAnsi" w:hAnsiTheme="majorHAnsi"/>
          <w:b/>
          <w:sz w:val="32"/>
          <w:szCs w:val="32"/>
          <w:lang w:val="nb-NO"/>
        </w:rPr>
        <w:t>Instruktørkurs i Sistehjelp</w:t>
      </w:r>
    </w:p>
    <w:p w:rsidR="009E715C" w:rsidRPr="009E715C" w:rsidRDefault="009E715C" w:rsidP="009E715C">
      <w:pPr>
        <w:rPr>
          <w:lang w:val="nb-NO"/>
        </w:rPr>
      </w:pPr>
    </w:p>
    <w:p w:rsidR="009E715C" w:rsidRPr="006955CE" w:rsidRDefault="009E715C" w:rsidP="009E715C">
      <w:pPr>
        <w:rPr>
          <w:sz w:val="22"/>
          <w:szCs w:val="22"/>
          <w:lang w:val="nb-NO"/>
        </w:rPr>
      </w:pPr>
      <w:r w:rsidRPr="006955CE">
        <w:rPr>
          <w:sz w:val="22"/>
          <w:szCs w:val="22"/>
          <w:lang w:val="nb-NO"/>
        </w:rPr>
        <w:t>45 sykepleiere, hjelpepleiere og leger fra både spesialisthelsetjenesten og kommunehelsetjenesten deltok da NPF arrangerte instruktørkurs i Sistehjelp, 25. april på Nordlandssykehuset i Bodø.</w:t>
      </w:r>
    </w:p>
    <w:p w:rsidR="009E715C" w:rsidRPr="006955CE" w:rsidRDefault="009E715C" w:rsidP="009E715C">
      <w:pPr>
        <w:rPr>
          <w:sz w:val="22"/>
          <w:szCs w:val="22"/>
          <w:lang w:val="nb-NO"/>
        </w:rPr>
      </w:pPr>
    </w:p>
    <w:p w:rsidR="009E715C" w:rsidRPr="006955CE" w:rsidRDefault="009E715C" w:rsidP="009E715C">
      <w:pPr>
        <w:rPr>
          <w:b/>
          <w:sz w:val="22"/>
          <w:szCs w:val="22"/>
          <w:lang w:val="nb-NO"/>
        </w:rPr>
      </w:pPr>
      <w:r w:rsidRPr="006955CE">
        <w:rPr>
          <w:b/>
          <w:sz w:val="22"/>
          <w:szCs w:val="22"/>
          <w:lang w:val="nb-NO"/>
        </w:rPr>
        <w:t>Sistehjelp</w:t>
      </w:r>
    </w:p>
    <w:p w:rsidR="009E715C" w:rsidRPr="006955CE" w:rsidRDefault="009E715C" w:rsidP="009E715C">
      <w:pPr>
        <w:widowControl w:val="0"/>
        <w:autoSpaceDE w:val="0"/>
        <w:autoSpaceDN w:val="0"/>
        <w:adjustRightInd w:val="0"/>
        <w:rPr>
          <w:rFonts w:cs="Times"/>
          <w:sz w:val="22"/>
          <w:szCs w:val="22"/>
          <w:lang w:val="nb-NO"/>
        </w:rPr>
      </w:pPr>
      <w:r w:rsidRPr="006955CE">
        <w:rPr>
          <w:sz w:val="22"/>
          <w:szCs w:val="22"/>
          <w:lang w:val="nb-NO"/>
        </w:rPr>
        <w:t xml:space="preserve">Sistehjelp er kunnskap om døden og dødsprosessen og tiltak som lindrer plager og fremmer livskvalitet i den siste tiden. </w:t>
      </w:r>
      <w:r w:rsidRPr="006955CE">
        <w:rPr>
          <w:rFonts w:cs="Times"/>
          <w:sz w:val="22"/>
          <w:szCs w:val="22"/>
          <w:lang w:val="nb-NO"/>
        </w:rPr>
        <w:t>Lidelse og død omtales i media hver eneste dag. Likevel har de fleste mennesker svært liten kunnskap om døden, dødsprosessen og omsorgen ved livets slutt. Helsepersonell som jobber med palliasjon møter ofte mennesker som er usikre på om det går an å dø hjemme, og hvordan de kan gi omsorg ved livets slutt til sine nærmeste, venner og naboer. Mange er ikke kjent med aktuelle muligheter og tilbud innen palliativ omsorg i sitt nærområde.</w:t>
      </w:r>
    </w:p>
    <w:p w:rsidR="009E715C" w:rsidRPr="006955CE" w:rsidRDefault="009E715C" w:rsidP="009E715C">
      <w:pPr>
        <w:widowControl w:val="0"/>
        <w:autoSpaceDE w:val="0"/>
        <w:autoSpaceDN w:val="0"/>
        <w:adjustRightInd w:val="0"/>
        <w:rPr>
          <w:rFonts w:cs="Times"/>
          <w:sz w:val="22"/>
          <w:szCs w:val="22"/>
          <w:lang w:val="nb-NO"/>
        </w:rPr>
      </w:pPr>
    </w:p>
    <w:p w:rsidR="009E715C" w:rsidRPr="006955CE" w:rsidRDefault="009E715C" w:rsidP="009E715C">
      <w:pPr>
        <w:widowControl w:val="0"/>
        <w:autoSpaceDE w:val="0"/>
        <w:autoSpaceDN w:val="0"/>
        <w:adjustRightInd w:val="0"/>
        <w:rPr>
          <w:rFonts w:cs="Times"/>
          <w:sz w:val="22"/>
          <w:szCs w:val="22"/>
          <w:lang w:val="nb-NO"/>
        </w:rPr>
      </w:pPr>
      <w:r w:rsidRPr="006955CE">
        <w:rPr>
          <w:rFonts w:cs="Times"/>
          <w:sz w:val="22"/>
          <w:szCs w:val="22"/>
          <w:lang w:val="nb-NO"/>
        </w:rPr>
        <w:t xml:space="preserve">Norsk palliativ forening (NPF) har i samarbeid med den danske Foreningen for Palliativ </w:t>
      </w:r>
      <w:proofErr w:type="spellStart"/>
      <w:r w:rsidRPr="006955CE">
        <w:rPr>
          <w:rFonts w:cs="Times"/>
          <w:sz w:val="22"/>
          <w:szCs w:val="22"/>
          <w:lang w:val="nb-NO"/>
        </w:rPr>
        <w:t>Indsats</w:t>
      </w:r>
      <w:proofErr w:type="spellEnd"/>
      <w:r w:rsidRPr="006955CE">
        <w:rPr>
          <w:rFonts w:cs="Times"/>
          <w:sz w:val="22"/>
          <w:szCs w:val="22"/>
          <w:lang w:val="nb-NO"/>
        </w:rPr>
        <w:t xml:space="preserve"> og tyske eksperter utarbeidet et internasjonalt sistehjelpskurs – et kurs for folk flest knyttet til omsorg ved livets slutt. Kurset omfatter 4 undervisningstimer med følgende emner:</w:t>
      </w:r>
    </w:p>
    <w:p w:rsidR="009E715C" w:rsidRPr="006955CE" w:rsidRDefault="009E715C" w:rsidP="009E715C">
      <w:pPr>
        <w:widowControl w:val="0"/>
        <w:autoSpaceDE w:val="0"/>
        <w:autoSpaceDN w:val="0"/>
        <w:adjustRightInd w:val="0"/>
        <w:ind w:left="708"/>
        <w:rPr>
          <w:rFonts w:cs="Times"/>
          <w:sz w:val="22"/>
          <w:szCs w:val="22"/>
          <w:lang w:val="nb-NO"/>
        </w:rPr>
      </w:pPr>
      <w:r w:rsidRPr="006955CE">
        <w:rPr>
          <w:rFonts w:cs="Times"/>
          <w:sz w:val="22"/>
          <w:szCs w:val="22"/>
          <w:lang w:val="nb-NO"/>
        </w:rPr>
        <w:t>1. Døden er</w:t>
      </w:r>
      <w:r w:rsidRPr="006955CE">
        <w:rPr>
          <w:rFonts w:cs="Calibri"/>
          <w:sz w:val="22"/>
          <w:szCs w:val="22"/>
          <w:lang w:val="nb-NO"/>
        </w:rPr>
        <w:t xml:space="preserve"> </w:t>
      </w:r>
      <w:r w:rsidRPr="006955CE">
        <w:rPr>
          <w:rFonts w:cs="Times"/>
          <w:sz w:val="22"/>
          <w:szCs w:val="22"/>
          <w:lang w:val="nb-NO"/>
        </w:rPr>
        <w:t>en del av livet</w:t>
      </w:r>
    </w:p>
    <w:p w:rsidR="009E715C" w:rsidRPr="006955CE" w:rsidRDefault="009E715C" w:rsidP="009E715C">
      <w:pPr>
        <w:widowControl w:val="0"/>
        <w:autoSpaceDE w:val="0"/>
        <w:autoSpaceDN w:val="0"/>
        <w:adjustRightInd w:val="0"/>
        <w:ind w:left="708"/>
        <w:rPr>
          <w:rFonts w:cs="Times"/>
          <w:sz w:val="22"/>
          <w:szCs w:val="22"/>
          <w:lang w:val="nb-NO"/>
        </w:rPr>
      </w:pPr>
      <w:r w:rsidRPr="006955CE">
        <w:rPr>
          <w:rFonts w:cs="Times"/>
          <w:sz w:val="22"/>
          <w:szCs w:val="22"/>
          <w:lang w:val="nb-NO"/>
        </w:rPr>
        <w:t>2. Ønsker og rammer for livets slutt</w:t>
      </w:r>
    </w:p>
    <w:p w:rsidR="009E715C" w:rsidRPr="006955CE" w:rsidRDefault="009E715C" w:rsidP="009E715C">
      <w:pPr>
        <w:widowControl w:val="0"/>
        <w:autoSpaceDE w:val="0"/>
        <w:autoSpaceDN w:val="0"/>
        <w:adjustRightInd w:val="0"/>
        <w:ind w:left="708"/>
        <w:rPr>
          <w:rFonts w:cs="Times"/>
          <w:sz w:val="22"/>
          <w:szCs w:val="22"/>
          <w:lang w:val="nb-NO"/>
        </w:rPr>
      </w:pPr>
      <w:r w:rsidRPr="006955CE">
        <w:rPr>
          <w:rFonts w:cs="Times"/>
          <w:sz w:val="22"/>
          <w:szCs w:val="22"/>
          <w:lang w:val="nb-NO"/>
        </w:rPr>
        <w:t>3. Å lindre plagsomme</w:t>
      </w:r>
      <w:r w:rsidRPr="006955CE">
        <w:rPr>
          <w:rFonts w:cs="Calibri"/>
          <w:sz w:val="22"/>
          <w:szCs w:val="22"/>
          <w:lang w:val="nb-NO"/>
        </w:rPr>
        <w:t xml:space="preserve"> </w:t>
      </w:r>
      <w:r w:rsidRPr="006955CE">
        <w:rPr>
          <w:rFonts w:cs="Times"/>
          <w:sz w:val="22"/>
          <w:szCs w:val="22"/>
          <w:lang w:val="nb-NO"/>
        </w:rPr>
        <w:t xml:space="preserve">kroppslige og psykiske symptomer </w:t>
      </w:r>
    </w:p>
    <w:p w:rsidR="009E715C" w:rsidRPr="006955CE" w:rsidRDefault="009E715C" w:rsidP="009E715C">
      <w:pPr>
        <w:widowControl w:val="0"/>
        <w:autoSpaceDE w:val="0"/>
        <w:autoSpaceDN w:val="0"/>
        <w:adjustRightInd w:val="0"/>
        <w:ind w:left="708"/>
        <w:rPr>
          <w:rFonts w:cs="Times"/>
          <w:sz w:val="22"/>
          <w:szCs w:val="22"/>
          <w:lang w:val="nb-NO"/>
        </w:rPr>
      </w:pPr>
      <w:r w:rsidRPr="006955CE">
        <w:rPr>
          <w:rFonts w:cs="Times"/>
          <w:sz w:val="22"/>
          <w:szCs w:val="22"/>
          <w:lang w:val="nb-NO"/>
        </w:rPr>
        <w:t xml:space="preserve">4. Å ta farvel. </w:t>
      </w:r>
    </w:p>
    <w:p w:rsidR="009E715C" w:rsidRPr="006955CE" w:rsidRDefault="009E715C" w:rsidP="009E715C">
      <w:pPr>
        <w:widowControl w:val="0"/>
        <w:autoSpaceDE w:val="0"/>
        <w:autoSpaceDN w:val="0"/>
        <w:adjustRightInd w:val="0"/>
        <w:rPr>
          <w:rFonts w:cs="Calibri"/>
          <w:sz w:val="22"/>
          <w:szCs w:val="22"/>
          <w:lang w:val="nb-NO"/>
        </w:rPr>
      </w:pPr>
      <w:r w:rsidRPr="006955CE">
        <w:rPr>
          <w:rFonts w:cs="Calibri"/>
          <w:sz w:val="22"/>
          <w:szCs w:val="22"/>
          <w:lang w:val="nb-NO"/>
        </w:rPr>
        <w:t>Førstehjelp og sistehjelp hører sammen. Sistehjelpskurs skal supplere førstehjelpskurs og føre til at så mange mennesker som mulig skal ha en grunnleggende kunnskap om døden, dødsprosessen og muligheter for å bistå døende, samt kjenne til det offentliges og hjelpeapparatets tilbud.</w:t>
      </w:r>
    </w:p>
    <w:p w:rsidR="009E715C" w:rsidRPr="006955CE" w:rsidRDefault="009E715C" w:rsidP="009E715C">
      <w:pPr>
        <w:widowControl w:val="0"/>
        <w:autoSpaceDE w:val="0"/>
        <w:autoSpaceDN w:val="0"/>
        <w:adjustRightInd w:val="0"/>
        <w:rPr>
          <w:rFonts w:cs="Calibri"/>
          <w:sz w:val="22"/>
          <w:szCs w:val="22"/>
          <w:lang w:val="nb-NO"/>
        </w:rPr>
      </w:pPr>
    </w:p>
    <w:p w:rsidR="006955CE" w:rsidRPr="006955CE" w:rsidRDefault="006955CE" w:rsidP="006955CE">
      <w:pPr>
        <w:rPr>
          <w:sz w:val="22"/>
          <w:szCs w:val="22"/>
          <w:lang w:val="nb-NO"/>
        </w:rPr>
      </w:pPr>
      <w:r w:rsidRPr="006955CE">
        <w:rPr>
          <w:b/>
          <w:sz w:val="22"/>
          <w:szCs w:val="22"/>
          <w:lang w:val="nb-NO"/>
        </w:rPr>
        <w:t>Instruktørkurs</w:t>
      </w:r>
      <w:r w:rsidRPr="006955CE">
        <w:rPr>
          <w:sz w:val="22"/>
          <w:szCs w:val="22"/>
          <w:lang w:val="nb-NO"/>
        </w:rPr>
        <w:t xml:space="preserve"> </w:t>
      </w:r>
    </w:p>
    <w:p w:rsidR="006955CE" w:rsidRPr="006955CE" w:rsidRDefault="006955CE" w:rsidP="006955CE">
      <w:pPr>
        <w:rPr>
          <w:sz w:val="22"/>
          <w:szCs w:val="22"/>
          <w:lang w:val="nb-NO"/>
        </w:rPr>
      </w:pPr>
      <w:r w:rsidRPr="006955CE">
        <w:rPr>
          <w:sz w:val="22"/>
          <w:szCs w:val="22"/>
          <w:lang w:val="nb-NO"/>
        </w:rPr>
        <w:t xml:space="preserve">Instruktørkurs i Sistehjelp er et praktisk ferdighetskurs som handler om “å lære å lære bort” Sistehjelp. Sistehjelpskurs kan kun holdes av kursinstruktør som har gjennomgått instruktørkurs, og NPF har derfor som mål å utdanne instruktører over hele landet. </w:t>
      </w:r>
    </w:p>
    <w:p w:rsidR="006955CE" w:rsidRPr="006955CE" w:rsidRDefault="006955CE" w:rsidP="006955CE">
      <w:pPr>
        <w:rPr>
          <w:sz w:val="22"/>
          <w:szCs w:val="22"/>
          <w:lang w:val="nb-NO"/>
        </w:rPr>
      </w:pPr>
    </w:p>
    <w:p w:rsidR="009E715C" w:rsidRPr="006955CE" w:rsidRDefault="009E715C" w:rsidP="009E715C">
      <w:pPr>
        <w:rPr>
          <w:b/>
          <w:sz w:val="22"/>
          <w:szCs w:val="22"/>
          <w:lang w:val="nb-NO"/>
        </w:rPr>
      </w:pPr>
      <w:r w:rsidRPr="006955CE">
        <w:rPr>
          <w:rFonts w:cs="Calibri"/>
          <w:sz w:val="22"/>
          <w:szCs w:val="22"/>
          <w:lang w:val="nb-NO"/>
        </w:rPr>
        <w:t>NPF inviterte derfor i samarbeid med Avdeling for kreft og lindrende behandling Nordlandssykehuset HF, til instruktørkurs i Bodø mandag 25.april. Målgruppe</w:t>
      </w:r>
      <w:r w:rsidR="006955CE" w:rsidRPr="006955CE">
        <w:rPr>
          <w:rFonts w:cs="Calibri"/>
          <w:sz w:val="22"/>
          <w:szCs w:val="22"/>
          <w:lang w:val="nb-NO"/>
        </w:rPr>
        <w:t>n</w:t>
      </w:r>
      <w:r w:rsidRPr="006955CE">
        <w:rPr>
          <w:rFonts w:cs="Calibri"/>
          <w:sz w:val="22"/>
          <w:szCs w:val="22"/>
          <w:lang w:val="nb-NO"/>
        </w:rPr>
        <w:t xml:space="preserve"> var helsearbeidere og fagfolk som arbeider innen palliasjon. Intensjonen med kurset er at deltagerne skal få lyst til å holde kurs i sitt lokalmiljø.</w:t>
      </w:r>
    </w:p>
    <w:p w:rsidR="009E715C" w:rsidRPr="006955CE" w:rsidRDefault="009E715C" w:rsidP="009E715C">
      <w:pPr>
        <w:rPr>
          <w:sz w:val="22"/>
          <w:szCs w:val="22"/>
          <w:lang w:val="nb-NO"/>
        </w:rPr>
      </w:pPr>
      <w:r w:rsidRPr="006955CE">
        <w:rPr>
          <w:sz w:val="22"/>
          <w:szCs w:val="22"/>
          <w:lang w:val="nb-NO"/>
        </w:rPr>
        <w:t xml:space="preserve"> </w:t>
      </w:r>
    </w:p>
    <w:p w:rsidR="009E715C" w:rsidRPr="006955CE" w:rsidRDefault="009E715C" w:rsidP="009E715C">
      <w:pPr>
        <w:rPr>
          <w:sz w:val="22"/>
          <w:szCs w:val="22"/>
          <w:lang w:val="nb-NO"/>
        </w:rPr>
      </w:pPr>
      <w:r w:rsidRPr="006955CE">
        <w:rPr>
          <w:sz w:val="22"/>
          <w:szCs w:val="22"/>
          <w:lang w:val="nb-NO"/>
        </w:rPr>
        <w:t>Deltagerne i Bodø var gjennom både plenumsunde</w:t>
      </w:r>
      <w:r w:rsidR="006955CE" w:rsidRPr="006955CE">
        <w:rPr>
          <w:sz w:val="22"/>
          <w:szCs w:val="22"/>
          <w:lang w:val="nb-NO"/>
        </w:rPr>
        <w:t>rvisning og praktisk workshop. Blant annet fikk a</w:t>
      </w:r>
      <w:r w:rsidRPr="006955CE">
        <w:rPr>
          <w:sz w:val="22"/>
          <w:szCs w:val="22"/>
          <w:lang w:val="nb-NO"/>
        </w:rPr>
        <w:t xml:space="preserve">lle prøve seg i </w:t>
      </w:r>
      <w:r w:rsidR="006955CE" w:rsidRPr="006955CE">
        <w:rPr>
          <w:sz w:val="22"/>
          <w:szCs w:val="22"/>
          <w:lang w:val="nb-NO"/>
        </w:rPr>
        <w:t xml:space="preserve">å holde </w:t>
      </w:r>
      <w:r w:rsidRPr="006955CE">
        <w:rPr>
          <w:sz w:val="22"/>
          <w:szCs w:val="22"/>
          <w:lang w:val="nb-NO"/>
        </w:rPr>
        <w:t xml:space="preserve">undervisning for resten av gruppen. Det var en imponerende innsikt i de mange deler av palliasjon som ble delt. </w:t>
      </w:r>
    </w:p>
    <w:p w:rsidR="009E715C" w:rsidRPr="006955CE" w:rsidRDefault="009E715C" w:rsidP="009E715C">
      <w:pPr>
        <w:rPr>
          <w:sz w:val="22"/>
          <w:szCs w:val="22"/>
          <w:lang w:val="nb-NO"/>
        </w:rPr>
      </w:pPr>
    </w:p>
    <w:p w:rsidR="009E715C" w:rsidRPr="006955CE" w:rsidRDefault="009E715C" w:rsidP="009E715C">
      <w:pPr>
        <w:rPr>
          <w:sz w:val="22"/>
          <w:szCs w:val="22"/>
          <w:lang w:val="nb-NO"/>
        </w:rPr>
      </w:pPr>
      <w:r w:rsidRPr="006955CE">
        <w:rPr>
          <w:sz w:val="22"/>
          <w:szCs w:val="22"/>
          <w:lang w:val="nb-NO"/>
        </w:rPr>
        <w:t>Styret i NPF vil rette en takk til lokal komite, og ønsker alle nye instruktører lykke til med gjennomføring av Sistehjelpskurs.</w:t>
      </w:r>
    </w:p>
    <w:p w:rsidR="009E715C" w:rsidRPr="009E715C" w:rsidRDefault="009E715C" w:rsidP="009E715C">
      <w:pPr>
        <w:rPr>
          <w:lang w:val="nb-NO"/>
        </w:rPr>
      </w:pPr>
    </w:p>
    <w:p w:rsidR="009E715C" w:rsidRPr="009E715C" w:rsidRDefault="009E715C" w:rsidP="009E715C">
      <w:pPr>
        <w:rPr>
          <w:lang w:val="nb-NO"/>
        </w:rPr>
      </w:pPr>
    </w:p>
    <w:p w:rsidR="009E715C" w:rsidRPr="009E715C" w:rsidRDefault="009E715C" w:rsidP="009E715C">
      <w:pPr>
        <w:rPr>
          <w:lang w:val="nb-NO"/>
        </w:rPr>
      </w:pPr>
    </w:p>
    <w:p w:rsidR="009E715C" w:rsidRPr="009E715C" w:rsidRDefault="009E715C" w:rsidP="009E715C">
      <w:pPr>
        <w:rPr>
          <w:lang w:val="nb-NO"/>
        </w:rPr>
      </w:pPr>
    </w:p>
    <w:p w:rsidR="009E715C" w:rsidRPr="009E715C" w:rsidRDefault="009E715C" w:rsidP="009E715C">
      <w:pPr>
        <w:rPr>
          <w:b/>
          <w:u w:val="single"/>
          <w:lang w:val="nb-NO"/>
        </w:rPr>
      </w:pPr>
    </w:p>
    <w:p w:rsidR="009E715C" w:rsidRPr="009E715C" w:rsidRDefault="009E715C" w:rsidP="009E715C">
      <w:pPr>
        <w:rPr>
          <w:b/>
          <w:u w:val="single"/>
          <w:lang w:val="nb-NO"/>
        </w:rPr>
      </w:pPr>
    </w:p>
    <w:p w:rsidR="009E715C" w:rsidRPr="009E715C" w:rsidRDefault="009E715C" w:rsidP="009E715C">
      <w:pPr>
        <w:rPr>
          <w:b/>
          <w:u w:val="single"/>
          <w:lang w:val="nb-NO"/>
        </w:rPr>
      </w:pPr>
    </w:p>
    <w:p w:rsidR="009E715C" w:rsidRPr="009E715C" w:rsidRDefault="009E715C" w:rsidP="009E715C">
      <w:pPr>
        <w:rPr>
          <w:b/>
          <w:u w:val="single"/>
          <w:lang w:val="nb-NO"/>
        </w:rPr>
      </w:pPr>
    </w:p>
    <w:p w:rsidR="00A32539" w:rsidRPr="009E715C" w:rsidRDefault="007A7F0B">
      <w:pPr>
        <w:rPr>
          <w:lang w:val="nb-NO"/>
        </w:rPr>
      </w:pPr>
    </w:p>
    <w:sectPr w:rsidR="00A32539" w:rsidRPr="009E7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5C"/>
    <w:rsid w:val="005B3267"/>
    <w:rsid w:val="006955CE"/>
    <w:rsid w:val="00821797"/>
    <w:rsid w:val="00883583"/>
    <w:rsid w:val="009E71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5C"/>
    <w:pPr>
      <w:spacing w:after="0" w:line="240" w:lineRule="auto"/>
    </w:pPr>
    <w:rPr>
      <w:rFonts w:eastAsiaTheme="minorEastAsia"/>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E715C"/>
    <w:rPr>
      <w:rFonts w:ascii="Tahoma" w:hAnsi="Tahoma" w:cs="Tahoma"/>
      <w:sz w:val="16"/>
      <w:szCs w:val="16"/>
    </w:rPr>
  </w:style>
  <w:style w:type="character" w:customStyle="1" w:styleId="BobletekstTegn">
    <w:name w:val="Bobletekst Tegn"/>
    <w:basedOn w:val="Standardskriftforavsnitt"/>
    <w:link w:val="Bobletekst"/>
    <w:uiPriority w:val="99"/>
    <w:semiHidden/>
    <w:rsid w:val="009E715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5C"/>
    <w:pPr>
      <w:spacing w:after="0" w:line="240" w:lineRule="auto"/>
    </w:pPr>
    <w:rPr>
      <w:rFonts w:eastAsiaTheme="minorEastAsia"/>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E715C"/>
    <w:rPr>
      <w:rFonts w:ascii="Tahoma" w:hAnsi="Tahoma" w:cs="Tahoma"/>
      <w:sz w:val="16"/>
      <w:szCs w:val="16"/>
    </w:rPr>
  </w:style>
  <w:style w:type="character" w:customStyle="1" w:styleId="BobletekstTegn">
    <w:name w:val="Bobletekst Tegn"/>
    <w:basedOn w:val="Standardskriftforavsnitt"/>
    <w:link w:val="Bobletekst"/>
    <w:uiPriority w:val="99"/>
    <w:semiHidden/>
    <w:rsid w:val="009E715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48322">
      <w:bodyDiv w:val="1"/>
      <w:marLeft w:val="0"/>
      <w:marRight w:val="0"/>
      <w:marTop w:val="0"/>
      <w:marBottom w:val="0"/>
      <w:divBdr>
        <w:top w:val="none" w:sz="0" w:space="0" w:color="auto"/>
        <w:left w:val="none" w:sz="0" w:space="0" w:color="auto"/>
        <w:bottom w:val="none" w:sz="0" w:space="0" w:color="auto"/>
        <w:right w:val="none" w:sz="0" w:space="0" w:color="auto"/>
      </w:divBdr>
    </w:div>
    <w:div w:id="15701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31EA186</Template>
  <TotalTime>16</TotalTime>
  <Pages>1</Pages>
  <Words>391</Words>
  <Characters>2076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Saltrøe Engebrigtsen</dc:creator>
  <cp:lastModifiedBy>Eva Saltrøe Engebrigtsen</cp:lastModifiedBy>
  <cp:revision>1</cp:revision>
  <dcterms:created xsi:type="dcterms:W3CDTF">2016-04-29T08:36:00Z</dcterms:created>
  <dcterms:modified xsi:type="dcterms:W3CDTF">2016-04-29T08:52:00Z</dcterms:modified>
</cp:coreProperties>
</file>